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E1" w:rsidRDefault="001015E1" w:rsidP="0032313D">
      <w:r>
        <w:t xml:space="preserve">Article: </w:t>
      </w:r>
      <w:hyperlink r:id="rId6" w:history="1">
        <w:r w:rsidRPr="00200F24">
          <w:rPr>
            <w:rStyle w:val="Hyperlink"/>
          </w:rPr>
          <w:t>https://hbr.org/1986/01/the-new-new-product-development-game</w:t>
        </w:r>
      </w:hyperlink>
      <w:r>
        <w:t xml:space="preserve"> </w:t>
      </w:r>
    </w:p>
    <w:p w:rsidR="00EC6986" w:rsidRDefault="00EC6986" w:rsidP="0032313D"/>
    <w:p w:rsidR="0032313D" w:rsidRDefault="00EC6986" w:rsidP="0032313D">
      <w:r>
        <w:t>E</w:t>
      </w:r>
      <w:r w:rsidR="0032313D">
        <w:t xml:space="preserve">xplain the relay race metaphor concerning traditional project management </w:t>
      </w:r>
      <w:r w:rsidR="001015E1">
        <w:t xml:space="preserve">as shown in the </w:t>
      </w:r>
      <w:r>
        <w:t>exhibit</w:t>
      </w:r>
      <w:r w:rsidR="001015E1">
        <w:t xml:space="preserve"> below </w:t>
      </w:r>
      <w:r w:rsidR="0032313D">
        <w:t xml:space="preserve">and the differences with a rugby metaphor approach to project management and </w:t>
      </w:r>
      <w:r w:rsidR="001015E1">
        <w:t>development</w:t>
      </w:r>
      <w:r w:rsidR="0032313D">
        <w:t>.</w:t>
      </w:r>
    </w:p>
    <w:p w:rsidR="0032313D" w:rsidRDefault="001015E1" w:rsidP="0032313D">
      <w:r>
        <w:rPr>
          <w:noProof/>
        </w:rPr>
        <w:drawing>
          <wp:inline distT="0" distB="0" distL="0" distR="0" wp14:anchorId="3D9DEAE3" wp14:editId="75BC6A32">
            <wp:extent cx="5715000" cy="319514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980" cy="320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86" w:rsidRDefault="00EC6986" w:rsidP="0032313D">
      <w:bookmarkStart w:id="0" w:name="_GoBack"/>
      <w:bookmarkEnd w:id="0"/>
    </w:p>
    <w:p w:rsidR="001015E1" w:rsidRDefault="001015E1" w:rsidP="0032313D">
      <w:r>
        <w:t>Explain the lessons learned from leading companies:</w:t>
      </w:r>
    </w:p>
    <w:p w:rsidR="0032313D" w:rsidRDefault="0032313D" w:rsidP="0032313D">
      <w:r>
        <w:t>- Explain "built-in instability" and provide examples</w:t>
      </w:r>
    </w:p>
    <w:p w:rsidR="0032313D" w:rsidRDefault="0032313D" w:rsidP="0032313D">
      <w:r>
        <w:t>- Explain "self-</w:t>
      </w:r>
      <w:r>
        <w:t>organization</w:t>
      </w:r>
      <w:r>
        <w:t xml:space="preserve"> project teams" and provide examples</w:t>
      </w:r>
    </w:p>
    <w:p w:rsidR="0032313D" w:rsidRDefault="0032313D" w:rsidP="0032313D">
      <w:r>
        <w:t>- Explain "overlapping development phases" and provide examples</w:t>
      </w:r>
    </w:p>
    <w:p w:rsidR="0032313D" w:rsidRDefault="0032313D" w:rsidP="0032313D">
      <w:r>
        <w:t>- Explain "multi-learning" and provide examples</w:t>
      </w:r>
    </w:p>
    <w:p w:rsidR="0032313D" w:rsidRDefault="0032313D" w:rsidP="0032313D">
      <w:r>
        <w:t>- Explain "subtle control" and provide examples</w:t>
      </w:r>
    </w:p>
    <w:p w:rsidR="001754FA" w:rsidRDefault="0032313D" w:rsidP="0032313D">
      <w:r>
        <w:t>- Explain "</w:t>
      </w:r>
      <w:r>
        <w:t>organizational</w:t>
      </w:r>
      <w:r>
        <w:t xml:space="preserve"> transfer of learning" and provide examples</w:t>
      </w:r>
    </w:p>
    <w:p w:rsidR="001015E1" w:rsidRDefault="001015E1" w:rsidP="0032313D"/>
    <w:sectPr w:rsidR="001015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4E" w:rsidRDefault="0018284E" w:rsidP="0032313D">
      <w:pPr>
        <w:spacing w:after="0" w:line="240" w:lineRule="auto"/>
      </w:pPr>
      <w:r>
        <w:separator/>
      </w:r>
    </w:p>
  </w:endnote>
  <w:endnote w:type="continuationSeparator" w:id="0">
    <w:p w:rsidR="0018284E" w:rsidRDefault="0018284E" w:rsidP="0032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86" w:rsidRDefault="00EC698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4867275</wp:posOffset>
          </wp:positionH>
          <wp:positionV relativeFrom="paragraph">
            <wp:posOffset>-438785</wp:posOffset>
          </wp:positionV>
          <wp:extent cx="1386209" cy="1060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_logo_transparent_background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9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© Suzanne Ward, Scrumality,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4E" w:rsidRDefault="0018284E" w:rsidP="0032313D">
      <w:pPr>
        <w:spacing w:after="0" w:line="240" w:lineRule="auto"/>
      </w:pPr>
      <w:r>
        <w:separator/>
      </w:r>
    </w:p>
  </w:footnote>
  <w:footnote w:type="continuationSeparator" w:id="0">
    <w:p w:rsidR="0018284E" w:rsidRDefault="0018284E" w:rsidP="0032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b/>
      </w:rPr>
      <w:alias w:val="Title"/>
      <w:id w:val="77738743"/>
      <w:placeholder>
        <w:docPart w:val="56B3821F666C4C7E8ADD55FC3D0B3B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2313D" w:rsidRPr="00FB60EC" w:rsidRDefault="0032313D" w:rsidP="0032313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Calibri" w:hAnsi="Calibri" w:cs="Times New Roman"/>
            <w:b/>
          </w:rPr>
          <w:t>Self – Assessment: New Product Development Game</w:t>
        </w:r>
      </w:p>
    </w:sdtContent>
  </w:sdt>
  <w:p w:rsidR="0032313D" w:rsidRPr="0032313D" w:rsidRDefault="0032313D" w:rsidP="00323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3D"/>
    <w:rsid w:val="001015E1"/>
    <w:rsid w:val="001754FA"/>
    <w:rsid w:val="0018284E"/>
    <w:rsid w:val="0032313D"/>
    <w:rsid w:val="004661E6"/>
    <w:rsid w:val="00EC0580"/>
    <w:rsid w:val="00E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BE1DA-8603-40F9-88FF-ED57069E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3D"/>
  </w:style>
  <w:style w:type="paragraph" w:styleId="Footer">
    <w:name w:val="footer"/>
    <w:basedOn w:val="Normal"/>
    <w:link w:val="FooterChar"/>
    <w:uiPriority w:val="99"/>
    <w:unhideWhenUsed/>
    <w:rsid w:val="00323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13D"/>
  </w:style>
  <w:style w:type="character" w:styleId="Hyperlink">
    <w:name w:val="Hyperlink"/>
    <w:basedOn w:val="DefaultParagraphFont"/>
    <w:uiPriority w:val="99"/>
    <w:unhideWhenUsed/>
    <w:rsid w:val="00101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br.org/1986/01/the-new-new-product-development-game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B3821F666C4C7E8ADD55FC3D0B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F14B-D2F3-4D3E-9E87-8920F64AB354}"/>
      </w:docPartPr>
      <w:docPartBody>
        <w:p w:rsidR="00000000" w:rsidRDefault="00353BCE" w:rsidP="00353BCE">
          <w:pPr>
            <w:pStyle w:val="56B3821F666C4C7E8ADD55FC3D0B3B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CE"/>
    <w:rsid w:val="00353BCE"/>
    <w:rsid w:val="006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B3821F666C4C7E8ADD55FC3D0B3B86">
    <w:name w:val="56B3821F666C4C7E8ADD55FC3D0B3B86"/>
    <w:rsid w:val="00353B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– Assessment: New Product Development Game</dc:title>
  <dc:subject/>
  <dc:creator>Ward, Suzanne</dc:creator>
  <cp:keywords/>
  <dc:description/>
  <cp:lastModifiedBy>Ward, Suzanne</cp:lastModifiedBy>
  <cp:revision>1</cp:revision>
  <dcterms:created xsi:type="dcterms:W3CDTF">2017-07-24T20:12:00Z</dcterms:created>
  <dcterms:modified xsi:type="dcterms:W3CDTF">2017-07-24T20:37:00Z</dcterms:modified>
</cp:coreProperties>
</file>